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B3B0" w14:textId="7498523F" w:rsidR="00626BD8" w:rsidRPr="00FD6781" w:rsidRDefault="00626BD8" w:rsidP="00611B18">
      <w:pPr>
        <w:spacing w:line="360" w:lineRule="auto"/>
        <w:jc w:val="center"/>
        <w:rPr>
          <w:b/>
          <w:bCs/>
        </w:rPr>
      </w:pPr>
      <w:r w:rsidRPr="00FD6781">
        <w:rPr>
          <w:b/>
          <w:bCs/>
        </w:rPr>
        <w:t>Description of the Organization and Methodology</w:t>
      </w:r>
    </w:p>
    <w:p w14:paraId="11903744" w14:textId="77777777" w:rsidR="00626BD8" w:rsidRPr="00FD6781" w:rsidRDefault="00626BD8" w:rsidP="00611B18">
      <w:pPr>
        <w:spacing w:line="276" w:lineRule="auto"/>
        <w:rPr>
          <w:i/>
          <w:iCs/>
        </w:rPr>
      </w:pPr>
      <w:r w:rsidRPr="00FD6781">
        <w:rPr>
          <w:i/>
          <w:iCs/>
        </w:rPr>
        <w:t>The Organization and Methodology plans are key components of the Technical Proposal.  It is suggested that the Technical Proposal be divided into the following three subsections:</w:t>
      </w:r>
    </w:p>
    <w:p w14:paraId="64A4D463" w14:textId="77777777" w:rsidR="00626BD8" w:rsidRPr="00FD6781" w:rsidRDefault="00626BD8" w:rsidP="00611B18">
      <w:pPr>
        <w:spacing w:line="276" w:lineRule="auto"/>
        <w:rPr>
          <w:i/>
          <w:iCs/>
        </w:rPr>
      </w:pPr>
      <w:r w:rsidRPr="00FD6781">
        <w:rPr>
          <w:i/>
          <w:iCs/>
        </w:rPr>
        <w:t xml:space="preserve">a) </w:t>
      </w:r>
      <w:r w:rsidRPr="00FD6781">
        <w:rPr>
          <w:i/>
          <w:iCs/>
        </w:rPr>
        <w:tab/>
        <w:t>Technical Approach and Methodology,</w:t>
      </w:r>
    </w:p>
    <w:p w14:paraId="2274CC02" w14:textId="77777777" w:rsidR="00626BD8" w:rsidRPr="00FD6781" w:rsidRDefault="00626BD8" w:rsidP="00611B18">
      <w:pPr>
        <w:spacing w:line="276" w:lineRule="auto"/>
        <w:rPr>
          <w:i/>
          <w:iCs/>
        </w:rPr>
      </w:pPr>
      <w:r w:rsidRPr="00FD6781">
        <w:rPr>
          <w:i/>
          <w:iCs/>
        </w:rPr>
        <w:t xml:space="preserve">b) </w:t>
      </w:r>
      <w:r w:rsidRPr="00FD6781">
        <w:rPr>
          <w:i/>
          <w:iCs/>
        </w:rPr>
        <w:tab/>
        <w:t>Work Plan, and</w:t>
      </w:r>
    </w:p>
    <w:p w14:paraId="75C32DBC" w14:textId="77777777" w:rsidR="00626BD8" w:rsidRPr="00FD6781" w:rsidRDefault="00626BD8" w:rsidP="00611B18">
      <w:pPr>
        <w:spacing w:line="276" w:lineRule="auto"/>
        <w:rPr>
          <w:i/>
          <w:iCs/>
        </w:rPr>
      </w:pPr>
      <w:r w:rsidRPr="00FD6781">
        <w:rPr>
          <w:i/>
          <w:iCs/>
        </w:rPr>
        <w:t xml:space="preserve">c) </w:t>
      </w:r>
      <w:r w:rsidRPr="00FD6781">
        <w:rPr>
          <w:i/>
          <w:iCs/>
        </w:rPr>
        <w:tab/>
        <w:t>Organization and Staffing,</w:t>
      </w:r>
    </w:p>
    <w:p w14:paraId="5BBE6A4D" w14:textId="77777777" w:rsidR="00626BD8" w:rsidRDefault="00626BD8" w:rsidP="00611B18">
      <w:pPr>
        <w:spacing w:line="276" w:lineRule="auto"/>
      </w:pPr>
      <w:r w:rsidRPr="00FD6781">
        <w:rPr>
          <w:i/>
          <w:iCs/>
        </w:rPr>
        <w:t>a)   Technical Approach and Methodology</w:t>
      </w:r>
      <w:r>
        <w:t>.  In this subsection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300E01E" w14:textId="77777777" w:rsidR="00626BD8" w:rsidRDefault="00626BD8" w:rsidP="00611B18">
      <w:pPr>
        <w:spacing w:line="276" w:lineRule="auto"/>
      </w:pPr>
      <w:r w:rsidRPr="00FD6781">
        <w:rPr>
          <w:i/>
          <w:iCs/>
        </w:rPr>
        <w:t>b)   Work Plan.</w:t>
      </w:r>
      <w:r>
        <w:t xml:space="preserve">  In this subsection you should propose the main activities of the assignment, their content and duration, phasing and interrelations, milestones (including interim approvals by the contracting authority),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Terms of Reference</w:t>
      </w:r>
    </w:p>
    <w:p w14:paraId="43A2B810" w14:textId="56908FEC" w:rsidR="00626BD8" w:rsidRDefault="00626BD8" w:rsidP="00611B18">
      <w:pPr>
        <w:spacing w:line="276" w:lineRule="auto"/>
      </w:pPr>
      <w:r w:rsidRPr="00FD6781">
        <w:rPr>
          <w:i/>
          <w:iCs/>
        </w:rPr>
        <w:t>c)   Organization and Staffing.</w:t>
      </w:r>
      <w:r>
        <w:t xml:space="preserve">  In this subsection you should propose the structure and composition of your team. You should list the main disciplines of the assignment, the key expert responsible, and proposed technical and support staff.</w:t>
      </w:r>
    </w:p>
    <w:p w14:paraId="02EE3704" w14:textId="07C1459C" w:rsidR="00626BD8" w:rsidRDefault="00626BD8" w:rsidP="00626BD8"/>
    <w:p w14:paraId="1C982B26" w14:textId="14BC0121" w:rsidR="00626BD8" w:rsidRDefault="00626BD8" w:rsidP="00626BD8"/>
    <w:p w14:paraId="0B83F94A" w14:textId="60FF40BE" w:rsidR="00626BD8" w:rsidRDefault="00626BD8" w:rsidP="00626BD8"/>
    <w:p w14:paraId="3B63ABB4" w14:textId="026324D5" w:rsidR="00626BD8" w:rsidRDefault="00626BD8" w:rsidP="00626BD8"/>
    <w:p w14:paraId="3088A3C2" w14:textId="04FF174C" w:rsidR="00626BD8" w:rsidRDefault="00626BD8" w:rsidP="00626BD8"/>
    <w:p w14:paraId="492D67DB" w14:textId="77777777" w:rsidR="00626BD8" w:rsidRDefault="00626BD8" w:rsidP="00626BD8"/>
    <w:p w14:paraId="2A829416" w14:textId="6E77D227" w:rsidR="00626BD8" w:rsidRDefault="00626BD8" w:rsidP="00626BD8"/>
    <w:p w14:paraId="05C60AEC" w14:textId="199DB0D1" w:rsidR="00626BD8" w:rsidRDefault="00626BD8" w:rsidP="00626BD8"/>
    <w:p w14:paraId="5194F46D" w14:textId="5A71E3C5" w:rsidR="00626BD8" w:rsidRDefault="00626BD8" w:rsidP="00626BD8"/>
    <w:p w14:paraId="5E3BE52A" w14:textId="3AD36BFA" w:rsidR="00626BD8" w:rsidRDefault="00626BD8" w:rsidP="00626BD8"/>
    <w:p w14:paraId="5BE228FD" w14:textId="0E4B6394" w:rsidR="00626BD8" w:rsidRDefault="00626BD8" w:rsidP="00626BD8"/>
    <w:p w14:paraId="7D37ED4B" w14:textId="65974FDA" w:rsidR="00626BD8" w:rsidRDefault="00626BD8" w:rsidP="00626BD8"/>
    <w:p w14:paraId="1F079EC8" w14:textId="77777777" w:rsidR="00626BD8" w:rsidRDefault="00626BD8" w:rsidP="00626BD8">
      <w:pPr>
        <w:rPr>
          <w:rFonts w:ascii="Calibri" w:eastAsia="Calibri" w:hAnsi="Calibri" w:cs="Calibri"/>
          <w:sz w:val="20"/>
          <w:szCs w:val="20"/>
        </w:rPr>
      </w:pPr>
      <w:r>
        <w:rPr>
          <w:rFonts w:ascii="Calibri" w:eastAsia="Calibri" w:hAnsi="Calibri" w:cs="Calibri"/>
          <w:sz w:val="20"/>
          <w:szCs w:val="20"/>
        </w:rPr>
        <w:t>Team Composition, Task Assignments &amp; Level of Effort (LOE)</w:t>
      </w:r>
    </w:p>
    <w:p w14:paraId="78DF56E7" w14:textId="77777777" w:rsidR="00626BD8" w:rsidRDefault="00626BD8" w:rsidP="00626BD8"/>
    <w:tbl>
      <w:tblPr>
        <w:tblpPr w:leftFromText="180" w:rightFromText="180" w:vertAnchor="text" w:horzAnchor="margin" w:tblpXSpec="center" w:tblpY="414"/>
        <w:tblW w:w="10867" w:type="dxa"/>
        <w:tblBorders>
          <w:top w:val="nil"/>
          <w:left w:val="nil"/>
          <w:bottom w:val="nil"/>
          <w:right w:val="nil"/>
          <w:insideH w:val="nil"/>
          <w:insideV w:val="nil"/>
        </w:tblBorders>
        <w:tblLayout w:type="fixed"/>
        <w:tblLook w:val="0600" w:firstRow="0" w:lastRow="0" w:firstColumn="0" w:lastColumn="0" w:noHBand="1" w:noVBand="1"/>
      </w:tblPr>
      <w:tblGrid>
        <w:gridCol w:w="1957"/>
        <w:gridCol w:w="1530"/>
        <w:gridCol w:w="1710"/>
        <w:gridCol w:w="1980"/>
        <w:gridCol w:w="1980"/>
        <w:gridCol w:w="1710"/>
      </w:tblGrid>
      <w:tr w:rsidR="00626BD8" w14:paraId="7D79F4EE" w14:textId="77777777" w:rsidTr="00626BD8">
        <w:trPr>
          <w:trHeight w:val="683"/>
        </w:trPr>
        <w:tc>
          <w:tcPr>
            <w:tcW w:w="195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239E1B51" w14:textId="77777777" w:rsidR="00626BD8" w:rsidRDefault="00626BD8" w:rsidP="00626BD8">
            <w:pPr>
              <w:jc w:val="center"/>
              <w:rPr>
                <w:rFonts w:ascii="Calibri" w:eastAsia="Calibri" w:hAnsi="Calibri" w:cs="Calibri"/>
                <w:color w:val="1155CC"/>
                <w:sz w:val="20"/>
                <w:szCs w:val="20"/>
                <w:u w:val="single"/>
              </w:rPr>
            </w:pPr>
            <w:r>
              <w:rPr>
                <w:rFonts w:ascii="Calibri" w:eastAsia="Calibri" w:hAnsi="Calibri" w:cs="Calibri"/>
                <w:sz w:val="18"/>
                <w:szCs w:val="18"/>
              </w:rPr>
              <w:t>Name of Staff &amp; Firm associated with</w:t>
            </w:r>
            <w:hyperlink r:id="rId4" w:anchor="_ftn1">
              <w:r>
                <w:rPr>
                  <w:rFonts w:ascii="Calibri" w:eastAsia="Calibri" w:hAnsi="Calibri" w:cs="Calibri"/>
                  <w:color w:val="1155CC"/>
                  <w:sz w:val="20"/>
                  <w:szCs w:val="20"/>
                  <w:u w:val="single"/>
                </w:rPr>
                <w:t>[1]</w:t>
              </w:r>
            </w:hyperlink>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AAA7A" w14:textId="77777777" w:rsidR="00626BD8" w:rsidRDefault="00626BD8" w:rsidP="00626BD8">
            <w:pPr>
              <w:ind w:left="90"/>
              <w:jc w:val="center"/>
              <w:rPr>
                <w:rFonts w:ascii="Calibri" w:eastAsia="Calibri" w:hAnsi="Calibri" w:cs="Calibri"/>
                <w:sz w:val="18"/>
                <w:szCs w:val="18"/>
              </w:rPr>
            </w:pPr>
            <w:r>
              <w:rPr>
                <w:rFonts w:ascii="Calibri" w:eastAsia="Calibri" w:hAnsi="Calibri" w:cs="Calibri"/>
                <w:sz w:val="18"/>
                <w:szCs w:val="18"/>
              </w:rPr>
              <w:t>Area of Expertise Relevant to the Assignment</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BAB8B3" w14:textId="77777777" w:rsidR="00626BD8" w:rsidRDefault="00626BD8" w:rsidP="00626BD8">
            <w:pPr>
              <w:jc w:val="center"/>
              <w:rPr>
                <w:rFonts w:ascii="Calibri" w:eastAsia="Calibri" w:hAnsi="Calibri" w:cs="Calibri"/>
                <w:color w:val="1155CC"/>
                <w:sz w:val="20"/>
                <w:szCs w:val="20"/>
                <w:u w:val="single"/>
              </w:rPr>
            </w:pPr>
            <w:r>
              <w:rPr>
                <w:rFonts w:ascii="Calibri" w:eastAsia="Calibri" w:hAnsi="Calibri" w:cs="Calibri"/>
                <w:sz w:val="18"/>
                <w:szCs w:val="18"/>
              </w:rPr>
              <w:t>Designation for this Assignment</w:t>
            </w:r>
            <w:hyperlink r:id="rId5" w:anchor="_ftn2">
              <w:r>
                <w:rPr>
                  <w:rFonts w:ascii="Calibri" w:eastAsia="Calibri" w:hAnsi="Calibri" w:cs="Calibri"/>
                  <w:color w:val="1155CC"/>
                  <w:sz w:val="20"/>
                  <w:szCs w:val="20"/>
                  <w:u w:val="single"/>
                </w:rPr>
                <w:t>[2]</w:t>
              </w:r>
            </w:hyperlink>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C9594" w14:textId="77777777" w:rsidR="00626BD8" w:rsidRDefault="00626BD8" w:rsidP="00626BD8">
            <w:pPr>
              <w:jc w:val="center"/>
              <w:rPr>
                <w:rFonts w:ascii="Calibri" w:eastAsia="Calibri" w:hAnsi="Calibri" w:cs="Calibri"/>
                <w:sz w:val="18"/>
                <w:szCs w:val="18"/>
              </w:rPr>
            </w:pPr>
            <w:r>
              <w:rPr>
                <w:rFonts w:ascii="Calibri" w:eastAsia="Calibri" w:hAnsi="Calibri" w:cs="Calibri"/>
                <w:sz w:val="18"/>
                <w:szCs w:val="18"/>
              </w:rPr>
              <w:t>Assigned Tasks or Deliverables</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130DA2" w14:textId="77777777" w:rsidR="00626BD8" w:rsidRDefault="00626BD8" w:rsidP="00626BD8">
            <w:pPr>
              <w:jc w:val="center"/>
              <w:rPr>
                <w:rFonts w:ascii="Calibri" w:eastAsia="Calibri" w:hAnsi="Calibri" w:cs="Calibri"/>
                <w:color w:val="1155CC"/>
                <w:sz w:val="20"/>
                <w:szCs w:val="20"/>
                <w:u w:val="single"/>
              </w:rPr>
            </w:pPr>
            <w:r>
              <w:rPr>
                <w:rFonts w:ascii="Calibri" w:eastAsia="Calibri" w:hAnsi="Calibri" w:cs="Calibri"/>
                <w:sz w:val="18"/>
                <w:szCs w:val="18"/>
              </w:rPr>
              <w:t>Location</w:t>
            </w:r>
            <w:hyperlink r:id="rId6" w:anchor="_ftn3">
              <w:r>
                <w:rPr>
                  <w:rFonts w:ascii="Calibri" w:eastAsia="Calibri" w:hAnsi="Calibri" w:cs="Calibri"/>
                  <w:color w:val="1155CC"/>
                  <w:sz w:val="20"/>
                  <w:szCs w:val="20"/>
                  <w:u w:val="single"/>
                </w:rPr>
                <w:t>[3]</w:t>
              </w:r>
            </w:hyperlink>
          </w:p>
        </w:tc>
        <w:tc>
          <w:tcPr>
            <w:tcW w:w="1710" w:type="dxa"/>
            <w:tcBorders>
              <w:top w:val="single" w:sz="8" w:space="0" w:color="000000"/>
              <w:left w:val="nil"/>
              <w:bottom w:val="single" w:sz="8" w:space="0" w:color="000000"/>
              <w:right w:val="single" w:sz="18" w:space="0" w:color="000000"/>
            </w:tcBorders>
            <w:tcMar>
              <w:top w:w="100" w:type="dxa"/>
              <w:left w:w="100" w:type="dxa"/>
              <w:bottom w:w="100" w:type="dxa"/>
              <w:right w:w="100" w:type="dxa"/>
            </w:tcMar>
          </w:tcPr>
          <w:p w14:paraId="39FEC28A" w14:textId="77777777" w:rsidR="00626BD8" w:rsidRDefault="00626BD8" w:rsidP="00626BD8">
            <w:pPr>
              <w:ind w:left="90"/>
              <w:jc w:val="center"/>
              <w:rPr>
                <w:rFonts w:ascii="Calibri" w:eastAsia="Calibri" w:hAnsi="Calibri" w:cs="Calibri"/>
                <w:sz w:val="18"/>
                <w:szCs w:val="18"/>
              </w:rPr>
            </w:pPr>
            <w:r>
              <w:rPr>
                <w:rFonts w:ascii="Calibri" w:eastAsia="Calibri" w:hAnsi="Calibri" w:cs="Calibri"/>
                <w:sz w:val="18"/>
                <w:szCs w:val="18"/>
              </w:rPr>
              <w:t>Number of Days</w:t>
            </w:r>
          </w:p>
        </w:tc>
      </w:tr>
      <w:tr w:rsidR="00626BD8" w14:paraId="10DFC913" w14:textId="77777777" w:rsidTr="00626BD8">
        <w:tc>
          <w:tcPr>
            <w:tcW w:w="1957"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4AB655A2"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p w14:paraId="4FFFF567"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9764A2F"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A08B7C7"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B7F2ACD"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5899EEAF"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18" w:space="0" w:color="000000"/>
            </w:tcBorders>
            <w:tcMar>
              <w:top w:w="100" w:type="dxa"/>
              <w:left w:w="100" w:type="dxa"/>
              <w:bottom w:w="100" w:type="dxa"/>
              <w:right w:w="100" w:type="dxa"/>
            </w:tcMar>
          </w:tcPr>
          <w:p w14:paraId="2466A54A"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r>
      <w:tr w:rsidR="00626BD8" w14:paraId="02397E4A" w14:textId="77777777" w:rsidTr="00626BD8">
        <w:trPr>
          <w:trHeight w:val="180"/>
        </w:trPr>
        <w:tc>
          <w:tcPr>
            <w:tcW w:w="1957"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7431926D"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p w14:paraId="2CCB461A"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D4D1982"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1D83D55"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FB5CD0E"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C88707F"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18" w:space="0" w:color="000000"/>
            </w:tcBorders>
            <w:tcMar>
              <w:top w:w="100" w:type="dxa"/>
              <w:left w:w="100" w:type="dxa"/>
              <w:bottom w:w="100" w:type="dxa"/>
              <w:right w:w="100" w:type="dxa"/>
            </w:tcMar>
          </w:tcPr>
          <w:p w14:paraId="59508CE1"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r>
      <w:tr w:rsidR="00626BD8" w14:paraId="21063A9B" w14:textId="77777777" w:rsidTr="00626BD8">
        <w:trPr>
          <w:trHeight w:val="285"/>
        </w:trPr>
        <w:tc>
          <w:tcPr>
            <w:tcW w:w="1957"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72AE9B98"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p w14:paraId="2F9417B3"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F5DF3C9"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25E43FB"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562C57B"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93EDC99"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18" w:space="0" w:color="000000"/>
            </w:tcBorders>
            <w:tcMar>
              <w:top w:w="100" w:type="dxa"/>
              <w:left w:w="100" w:type="dxa"/>
              <w:bottom w:w="100" w:type="dxa"/>
              <w:right w:w="100" w:type="dxa"/>
            </w:tcMar>
          </w:tcPr>
          <w:p w14:paraId="1BA1960D"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r>
      <w:tr w:rsidR="00626BD8" w14:paraId="18ADF60D" w14:textId="77777777" w:rsidTr="00626BD8">
        <w:trPr>
          <w:trHeight w:val="195"/>
        </w:trPr>
        <w:tc>
          <w:tcPr>
            <w:tcW w:w="1957"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7030389"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p w14:paraId="19AB4D3A"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BBE7539"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4A3ECAA"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FBB1140"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6916F69"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18" w:space="0" w:color="000000"/>
            </w:tcBorders>
            <w:tcMar>
              <w:top w:w="100" w:type="dxa"/>
              <w:left w:w="100" w:type="dxa"/>
              <w:bottom w:w="100" w:type="dxa"/>
              <w:right w:w="100" w:type="dxa"/>
            </w:tcMar>
          </w:tcPr>
          <w:p w14:paraId="646BDA98"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r>
      <w:tr w:rsidR="00626BD8" w14:paraId="46C033D0" w14:textId="77777777" w:rsidTr="00626BD8">
        <w:tc>
          <w:tcPr>
            <w:tcW w:w="1957"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64C51BB9"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p w14:paraId="78C58196"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C096196"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EF18858"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3084B12"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034C6BB"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c>
          <w:tcPr>
            <w:tcW w:w="1710" w:type="dxa"/>
            <w:tcBorders>
              <w:top w:val="nil"/>
              <w:left w:val="nil"/>
              <w:bottom w:val="single" w:sz="8" w:space="0" w:color="000000"/>
              <w:right w:val="single" w:sz="18" w:space="0" w:color="000000"/>
            </w:tcBorders>
            <w:tcMar>
              <w:top w:w="100" w:type="dxa"/>
              <w:left w:w="100" w:type="dxa"/>
              <w:bottom w:w="100" w:type="dxa"/>
              <w:right w:w="100" w:type="dxa"/>
            </w:tcMar>
          </w:tcPr>
          <w:p w14:paraId="63B8E1ED" w14:textId="77777777" w:rsidR="00626BD8" w:rsidRDefault="00626BD8" w:rsidP="00626BD8">
            <w:pPr>
              <w:ind w:left="560"/>
              <w:jc w:val="center"/>
              <w:rPr>
                <w:rFonts w:ascii="Calibri" w:eastAsia="Calibri" w:hAnsi="Calibri" w:cs="Calibri"/>
                <w:sz w:val="18"/>
                <w:szCs w:val="18"/>
              </w:rPr>
            </w:pPr>
            <w:r>
              <w:rPr>
                <w:rFonts w:ascii="Calibri" w:eastAsia="Calibri" w:hAnsi="Calibri" w:cs="Calibri"/>
                <w:sz w:val="18"/>
                <w:szCs w:val="18"/>
              </w:rPr>
              <w:t xml:space="preserve"> </w:t>
            </w:r>
          </w:p>
        </w:tc>
      </w:tr>
    </w:tbl>
    <w:p w14:paraId="7CFEB604" w14:textId="547C1D7F" w:rsidR="00F414C7" w:rsidRDefault="00F414C7"/>
    <w:p w14:paraId="38846941" w14:textId="4AC6AD77" w:rsidR="00626BD8" w:rsidRDefault="00626BD8"/>
    <w:p w14:paraId="42F999AE" w14:textId="7C896DD1" w:rsidR="00626BD8" w:rsidRDefault="00626BD8"/>
    <w:p w14:paraId="114FE65A" w14:textId="179BE809" w:rsidR="00626BD8" w:rsidRDefault="00626BD8" w:rsidP="00626BD8">
      <w:pPr>
        <w:jc w:val="center"/>
        <w:rPr>
          <w:rFonts w:ascii="Calibri" w:eastAsia="Calibri" w:hAnsi="Calibri" w:cs="Calibri"/>
          <w:sz w:val="20"/>
          <w:szCs w:val="20"/>
        </w:rPr>
      </w:pPr>
      <w:r>
        <w:rPr>
          <w:rFonts w:ascii="Calibri" w:eastAsia="Calibri" w:hAnsi="Calibri" w:cs="Calibri"/>
          <w:b/>
          <w:sz w:val="26"/>
          <w:szCs w:val="26"/>
        </w:rPr>
        <w:t>K</w:t>
      </w:r>
      <w:r>
        <w:rPr>
          <w:rFonts w:ascii="Calibri" w:eastAsia="Calibri" w:hAnsi="Calibri" w:cs="Calibri"/>
          <w:b/>
          <w:sz w:val="26"/>
          <w:szCs w:val="26"/>
        </w:rPr>
        <w:t>ey Personnel</w:t>
      </w:r>
    </w:p>
    <w:p w14:paraId="411079A9" w14:textId="77777777" w:rsidR="00626BD8" w:rsidRDefault="00626BD8" w:rsidP="00626BD8">
      <w:pPr>
        <w:spacing w:before="240" w:line="240" w:lineRule="auto"/>
        <w:rPr>
          <w:rFonts w:ascii="Calibri" w:eastAsia="Calibri" w:hAnsi="Calibri" w:cs="Calibri"/>
        </w:rPr>
      </w:pPr>
      <w:r>
        <w:pict w14:anchorId="55129F72">
          <v:rect id="_x0000_i1025" style="width:0;height:1.5pt" o:hralign="center" o:hrstd="t" o:hr="t" fillcolor="#a0a0a0" stroked="f"/>
        </w:pict>
      </w:r>
    </w:p>
    <w:p w14:paraId="30181F3D" w14:textId="77777777" w:rsidR="00626BD8" w:rsidRDefault="00626BD8" w:rsidP="00626BD8">
      <w:pPr>
        <w:spacing w:line="240" w:lineRule="auto"/>
        <w:jc w:val="center"/>
        <w:rPr>
          <w:rFonts w:ascii="Calibri" w:eastAsia="Calibri" w:hAnsi="Calibri" w:cs="Calibri"/>
          <w:sz w:val="18"/>
          <w:szCs w:val="18"/>
        </w:rPr>
      </w:pPr>
      <w:hyperlink r:id="rId7" w:anchor="_ftnref1">
        <w:r>
          <w:rPr>
            <w:rFonts w:ascii="Calibri" w:eastAsia="Calibri" w:hAnsi="Calibri" w:cs="Calibri"/>
            <w:color w:val="1155CC"/>
            <w:sz w:val="18"/>
            <w:szCs w:val="18"/>
            <w:u w:val="single"/>
          </w:rPr>
          <w:t>[1]</w:t>
        </w:r>
      </w:hyperlink>
      <w:r>
        <w:rPr>
          <w:rFonts w:ascii="Calibri" w:eastAsia="Calibri" w:hAnsi="Calibri" w:cs="Calibri"/>
          <w:sz w:val="18"/>
          <w:szCs w:val="18"/>
        </w:rPr>
        <w:t xml:space="preserve"> Indicate if the proposed staff is an employee or agent of your consulting firm/organization or a sub consultant.</w:t>
      </w:r>
    </w:p>
    <w:p w14:paraId="28732EA5" w14:textId="77777777" w:rsidR="00626BD8" w:rsidRDefault="00626BD8" w:rsidP="00626BD8">
      <w:pPr>
        <w:spacing w:line="240" w:lineRule="auto"/>
        <w:jc w:val="center"/>
        <w:rPr>
          <w:rFonts w:ascii="Calibri" w:eastAsia="Calibri" w:hAnsi="Calibri" w:cs="Calibri"/>
          <w:sz w:val="18"/>
          <w:szCs w:val="18"/>
        </w:rPr>
      </w:pPr>
      <w:hyperlink r:id="rId8" w:anchor="_ftnref2">
        <w:r>
          <w:rPr>
            <w:rFonts w:ascii="Calibri" w:eastAsia="Calibri" w:hAnsi="Calibri" w:cs="Calibri"/>
            <w:color w:val="1155CC"/>
            <w:sz w:val="18"/>
            <w:szCs w:val="18"/>
            <w:u w:val="single"/>
          </w:rPr>
          <w:t>[2]</w:t>
        </w:r>
      </w:hyperlink>
      <w:r>
        <w:rPr>
          <w:rFonts w:ascii="Calibri" w:eastAsia="Calibri" w:hAnsi="Calibri" w:cs="Calibri"/>
          <w:sz w:val="18"/>
          <w:szCs w:val="18"/>
        </w:rPr>
        <w:t xml:space="preserve"> Title or position as described in the TOR or otherwise named in your proposed Organization and Staffing.</w:t>
      </w:r>
    </w:p>
    <w:p w14:paraId="65D12E5B" w14:textId="77777777" w:rsidR="00626BD8" w:rsidRDefault="00626BD8" w:rsidP="00626BD8">
      <w:pPr>
        <w:spacing w:line="240" w:lineRule="auto"/>
        <w:jc w:val="center"/>
        <w:rPr>
          <w:rFonts w:ascii="Calibri" w:eastAsia="Calibri" w:hAnsi="Calibri" w:cs="Calibri"/>
        </w:rPr>
      </w:pPr>
      <w:hyperlink r:id="rId9" w:anchor="_ftnref3">
        <w:r>
          <w:rPr>
            <w:rFonts w:ascii="Calibri" w:eastAsia="Calibri" w:hAnsi="Calibri" w:cs="Calibri"/>
            <w:color w:val="1155CC"/>
            <w:sz w:val="18"/>
            <w:szCs w:val="18"/>
            <w:u w:val="single"/>
          </w:rPr>
          <w:t>[3]</w:t>
        </w:r>
      </w:hyperlink>
      <w:r>
        <w:rPr>
          <w:rFonts w:ascii="Calibri" w:eastAsia="Calibri" w:hAnsi="Calibri" w:cs="Calibri"/>
          <w:sz w:val="18"/>
          <w:szCs w:val="18"/>
        </w:rPr>
        <w:t xml:space="preserve"> Relative to the assignment subject of the Contract, indicate if the staff/consultant is local or international.</w:t>
      </w:r>
    </w:p>
    <w:p w14:paraId="15EFE410" w14:textId="77777777" w:rsidR="00626BD8" w:rsidRDefault="00626BD8"/>
    <w:sectPr w:rsidR="00626BD8" w:rsidSect="0062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D8"/>
    <w:rsid w:val="00611B18"/>
    <w:rsid w:val="00626BD8"/>
    <w:rsid w:val="00F414C7"/>
    <w:rsid w:val="00FD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E388"/>
  <w15:chartTrackingRefBased/>
  <w15:docId w15:val="{44235F6D-79A0-4F83-8790-E7D30786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BD8"/>
    <w:rPr>
      <w:sz w:val="16"/>
      <w:szCs w:val="16"/>
    </w:rPr>
  </w:style>
  <w:style w:type="paragraph" w:styleId="CommentText">
    <w:name w:val="annotation text"/>
    <w:basedOn w:val="Normal"/>
    <w:link w:val="CommentTextChar"/>
    <w:uiPriority w:val="99"/>
    <w:semiHidden/>
    <w:unhideWhenUsed/>
    <w:rsid w:val="00626BD8"/>
    <w:pPr>
      <w:spacing w:line="240" w:lineRule="auto"/>
    </w:pPr>
    <w:rPr>
      <w:sz w:val="20"/>
      <w:szCs w:val="20"/>
    </w:rPr>
  </w:style>
  <w:style w:type="character" w:customStyle="1" w:styleId="CommentTextChar">
    <w:name w:val="Comment Text Char"/>
    <w:basedOn w:val="DefaultParagraphFont"/>
    <w:link w:val="CommentText"/>
    <w:uiPriority w:val="99"/>
    <w:semiHidden/>
    <w:rsid w:val="00626BD8"/>
    <w:rPr>
      <w:sz w:val="20"/>
      <w:szCs w:val="20"/>
    </w:rPr>
  </w:style>
  <w:style w:type="paragraph" w:styleId="CommentSubject">
    <w:name w:val="annotation subject"/>
    <w:basedOn w:val="CommentText"/>
    <w:next w:val="CommentText"/>
    <w:link w:val="CommentSubjectChar"/>
    <w:uiPriority w:val="99"/>
    <w:semiHidden/>
    <w:unhideWhenUsed/>
    <w:rsid w:val="00626BD8"/>
    <w:rPr>
      <w:b/>
      <w:bCs/>
    </w:rPr>
  </w:style>
  <w:style w:type="character" w:customStyle="1" w:styleId="CommentSubjectChar">
    <w:name w:val="Comment Subject Char"/>
    <w:basedOn w:val="CommentTextChar"/>
    <w:link w:val="CommentSubject"/>
    <w:uiPriority w:val="99"/>
    <w:semiHidden/>
    <w:rsid w:val="00626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c7e978cfa4bf9b28/Desktop/ZMAI/WB%20tenders/Kosovo%20Digitalization/WB%20dokumenti/Technical%20Proposal%20Template%20(1).docx" TargetMode="External"/><Relationship Id="rId3" Type="http://schemas.openxmlformats.org/officeDocument/2006/relationships/webSettings" Target="webSettings.xml"/><Relationship Id="rId7" Type="http://schemas.openxmlformats.org/officeDocument/2006/relationships/hyperlink" Target="https://d.docs.live.net/c7e978cfa4bf9b28/Desktop/ZMAI/WB%20tenders/Kosovo%20Digitalization/WB%20dokumenti/Technical%20Proposal%20Template%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c7e978cfa4bf9b28/Desktop/ZMAI/WB%20tenders/Kosovo%20Digitalization/WB%20dokumenti/Technical%20Proposal%20Template%20(1).docx" TargetMode="External"/><Relationship Id="rId11" Type="http://schemas.openxmlformats.org/officeDocument/2006/relationships/theme" Target="theme/theme1.xml"/><Relationship Id="rId5" Type="http://schemas.openxmlformats.org/officeDocument/2006/relationships/hyperlink" Target="https://d.docs.live.net/c7e978cfa4bf9b28/Desktop/ZMAI/WB%20tenders/Kosovo%20Digitalization/WB%20dokumenti/Technical%20Proposal%20Template%20(1).docx" TargetMode="External"/><Relationship Id="rId10" Type="http://schemas.openxmlformats.org/officeDocument/2006/relationships/fontTable" Target="fontTable.xml"/><Relationship Id="rId4" Type="http://schemas.openxmlformats.org/officeDocument/2006/relationships/hyperlink" Target="https://d.docs.live.net/c7e978cfa4bf9b28/Desktop/ZMAI/WB%20tenders/Kosovo%20Digitalization/WB%20dokumenti/Technical%20Proposal%20Template%20(1).docx" TargetMode="External"/><Relationship Id="rId9" Type="http://schemas.openxmlformats.org/officeDocument/2006/relationships/hyperlink" Target="https://d.docs.live.net/c7e978cfa4bf9b28/Desktop/ZMAI/WB%20tenders/Kosovo%20Digitalization/WB%20dokumenti/Technical%20Proposal%20Template%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2022-07-15T08:29:00Z</dcterms:created>
  <dcterms:modified xsi:type="dcterms:W3CDTF">2022-07-15T08:34:00Z</dcterms:modified>
</cp:coreProperties>
</file>